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056" w:rsidRPr="00F87056" w:rsidRDefault="00F87056" w:rsidP="00F87056">
      <w:pPr>
        <w:rPr>
          <w:b/>
          <w:sz w:val="28"/>
          <w:szCs w:val="28"/>
        </w:rPr>
      </w:pPr>
      <w:r w:rsidRPr="00F87056">
        <w:rPr>
          <w:b/>
          <w:sz w:val="28"/>
          <w:szCs w:val="28"/>
        </w:rPr>
        <w:t>Η Μικρασιατική Εκστρατεία (1919–1922): Πολιτική, Στρατιωτική και Κοινωνική Ανάλυση</w:t>
      </w:r>
    </w:p>
    <w:p w:rsidR="00F87056" w:rsidRDefault="00F87056" w:rsidP="00F87056"/>
    <w:p w:rsidR="00F87056" w:rsidRPr="00F87056" w:rsidRDefault="00F87056" w:rsidP="00F87056">
      <w:pPr>
        <w:rPr>
          <w:sz w:val="24"/>
          <w:szCs w:val="24"/>
        </w:rPr>
      </w:pPr>
      <w:r w:rsidRPr="00F87056">
        <w:rPr>
          <w:sz w:val="24"/>
          <w:szCs w:val="24"/>
        </w:rPr>
        <w:t>Η Μικρασιατική Εκστρατεία αποτελεί ένα από τα πλέον καθοριστικά γεγονότα στην ιστορία της σύγχρονης Ελλάδας, καθώς σηματοδότησε την κορύφωση των προσπαθειών της ελληνικής πολιτικής ηγεσίας για την εφαρμογή της «Μεγάλης Ιδέας» αλλά και την ταυτόχρονη κατάρρευση της στρατηγικής της σε διεθνές επίπεδο. Η περίοδος που προηγήθηκε της εκστρατείας (1918–1919) χαρακτηρίζεται από έντονη πολιτική αστάθεια, κοινωνικές ανακατατάξεις και οικονομικές δυσχέρειες, οι οποίες συνέβαλαν στη διαμόρφωση του πλαισίου μέσα στο οποίο εξελίχθηκε η στρατιωτική επιχείρηση στη Μικρά Ασία.</w:t>
      </w:r>
    </w:p>
    <w:p w:rsidR="00F87056" w:rsidRDefault="00F87056" w:rsidP="00F87056"/>
    <w:p w:rsidR="00F87056" w:rsidRPr="00F87056" w:rsidRDefault="00F87056" w:rsidP="00F87056">
      <w:pPr>
        <w:rPr>
          <w:b/>
          <w:sz w:val="22"/>
        </w:rPr>
      </w:pPr>
      <w:r w:rsidRPr="00F87056">
        <w:rPr>
          <w:b/>
          <w:sz w:val="22"/>
        </w:rPr>
        <w:t>1. Το πολιτικό πλαίσιο στην Ελλάδα πριν την εκστρατεία</w:t>
      </w:r>
    </w:p>
    <w:p w:rsidR="00F87056" w:rsidRDefault="00F87056" w:rsidP="00F87056"/>
    <w:p w:rsidR="00F87056" w:rsidRPr="00F87056" w:rsidRDefault="00F87056" w:rsidP="00F87056">
      <w:pPr>
        <w:rPr>
          <w:sz w:val="24"/>
          <w:szCs w:val="24"/>
        </w:rPr>
      </w:pPr>
      <w:r w:rsidRPr="00F87056">
        <w:rPr>
          <w:sz w:val="24"/>
          <w:szCs w:val="24"/>
        </w:rPr>
        <w:t xml:space="preserve">Μετά τον Α΄ Παγκόσμιο Πόλεμο, η Ελλάδα βρέθηκε αντιμέτωπη με σειρά σύνθετων πολιτικών ζητημάτων που αφορούσαν τόσο την εσωτερική σταθερότητα όσο και τη διεθνή θέση της χώρας. Η ένταση μεταξύ των δύο κύριων πολιτικών ρευμάτων – του </w:t>
      </w:r>
      <w:proofErr w:type="spellStart"/>
      <w:r w:rsidRPr="00F87056">
        <w:rPr>
          <w:sz w:val="24"/>
          <w:szCs w:val="24"/>
        </w:rPr>
        <w:t>βενιζελικού</w:t>
      </w:r>
      <w:proofErr w:type="spellEnd"/>
      <w:r w:rsidRPr="00F87056">
        <w:rPr>
          <w:sz w:val="24"/>
          <w:szCs w:val="24"/>
        </w:rPr>
        <w:t xml:space="preserve"> και του βασιλικού στρατοπέδου – επέτεινε την πολιτική πόλωση και δημιούργησε σημαντικές προκλήσεις στη χάραξη εθνικής στρατηγικής. Η επανεκλογή του Ελευθερίου Βενιζέλου το 1917 και η υποστήριξή του από τις δυνάμεις της </w:t>
      </w:r>
      <w:proofErr w:type="spellStart"/>
      <w:r w:rsidRPr="00F87056">
        <w:rPr>
          <w:sz w:val="24"/>
          <w:szCs w:val="24"/>
        </w:rPr>
        <w:t>Αντάντ</w:t>
      </w:r>
      <w:proofErr w:type="spellEnd"/>
      <w:r w:rsidRPr="00F87056">
        <w:rPr>
          <w:sz w:val="24"/>
          <w:szCs w:val="24"/>
        </w:rPr>
        <w:t xml:space="preserve"> επέτρεψε στην Ελλάδα να συμμετάσχει ενεργά στη μεταπολεμική διάσκεψη των Παρισίων (1919), με στόχο την υλοποίηση της «Μεγάλης Ιδέας», η οποία περιλάμβανε την επέκταση της ελληνικής επικράτειας σε περιοχές της </w:t>
      </w:r>
      <w:proofErr w:type="spellStart"/>
      <w:r w:rsidRPr="00F87056">
        <w:rPr>
          <w:sz w:val="24"/>
          <w:szCs w:val="24"/>
        </w:rPr>
        <w:t>Μικράς</w:t>
      </w:r>
      <w:proofErr w:type="spellEnd"/>
      <w:r w:rsidRPr="00F87056">
        <w:rPr>
          <w:sz w:val="24"/>
          <w:szCs w:val="24"/>
        </w:rPr>
        <w:t xml:space="preserve"> Ασίας που φιλοξενούσαν ελληνικούς πληθυσμούς.</w:t>
      </w:r>
    </w:p>
    <w:p w:rsidR="00F87056" w:rsidRPr="00F87056" w:rsidRDefault="00F87056" w:rsidP="00F87056">
      <w:pPr>
        <w:rPr>
          <w:sz w:val="24"/>
          <w:szCs w:val="24"/>
        </w:rPr>
      </w:pPr>
    </w:p>
    <w:p w:rsidR="00F87056" w:rsidRPr="00F87056" w:rsidRDefault="00F87056" w:rsidP="00F87056">
      <w:pPr>
        <w:rPr>
          <w:sz w:val="24"/>
          <w:szCs w:val="24"/>
        </w:rPr>
      </w:pPr>
      <w:r w:rsidRPr="00F87056">
        <w:rPr>
          <w:sz w:val="24"/>
          <w:szCs w:val="24"/>
        </w:rPr>
        <w:t xml:space="preserve">Η Συνθήκη των Σεβρών (1920) αποτέλεσε νομικό και πολιτικό πλαίσιο για την ελληνική επέκταση στη Σμύρνη και την ενδοχώρα της </w:t>
      </w:r>
      <w:proofErr w:type="spellStart"/>
      <w:r w:rsidRPr="00F87056">
        <w:rPr>
          <w:sz w:val="24"/>
          <w:szCs w:val="24"/>
        </w:rPr>
        <w:t>Μικράς</w:t>
      </w:r>
      <w:proofErr w:type="spellEnd"/>
      <w:r w:rsidRPr="00F87056">
        <w:rPr>
          <w:sz w:val="24"/>
          <w:szCs w:val="24"/>
        </w:rPr>
        <w:t xml:space="preserve"> Ασίας. Η συνθήκη αυτή προέβλεπε την ελληνική διοίκηση σε περιοχές με σημαντικό ελληνικό πληθυσμό, ενώ ταυτόχρονα δημιουργούσε εδαφικά και πολιτικά ζητήματα σε σχέση με την τουρκική εθνικιστική αντίδραση υπό την ηγεσία του Μουσταφά Κεμάλ. Η Ελλάδα, βασιζόμενη στην υποστήριξη των συμμάχων της </w:t>
      </w:r>
      <w:proofErr w:type="spellStart"/>
      <w:r w:rsidRPr="00F87056">
        <w:rPr>
          <w:sz w:val="24"/>
          <w:szCs w:val="24"/>
        </w:rPr>
        <w:t>Αντάντ</w:t>
      </w:r>
      <w:proofErr w:type="spellEnd"/>
      <w:r w:rsidRPr="00F87056">
        <w:rPr>
          <w:sz w:val="24"/>
          <w:szCs w:val="24"/>
        </w:rPr>
        <w:t>, θεωρούσε ότι η στρατιωτική της παρουσία στη Μικρά Ασία θα μπορούσε να εδραιώσει την κυριαρχία της και να ενισχύσει το εθνικό αίσθημα, παρά τις οικονομικές και κοινωνικές προκλήσεις στο εσωτερικό.</w:t>
      </w:r>
    </w:p>
    <w:p w:rsidR="00F87056" w:rsidRPr="00F87056" w:rsidRDefault="00F87056" w:rsidP="00F87056">
      <w:pPr>
        <w:rPr>
          <w:sz w:val="24"/>
          <w:szCs w:val="24"/>
        </w:rPr>
      </w:pPr>
    </w:p>
    <w:p w:rsidR="00F87056" w:rsidRPr="00F87056" w:rsidRDefault="00F87056" w:rsidP="00F87056">
      <w:pPr>
        <w:rPr>
          <w:b/>
          <w:sz w:val="22"/>
        </w:rPr>
      </w:pPr>
      <w:r w:rsidRPr="00F87056">
        <w:rPr>
          <w:b/>
          <w:sz w:val="22"/>
        </w:rPr>
        <w:t>2. Κοινωνική και οικονομική κατάσταση στην Ελλάδα</w:t>
      </w:r>
    </w:p>
    <w:p w:rsidR="00F87056" w:rsidRDefault="00F87056" w:rsidP="00F87056"/>
    <w:p w:rsidR="00F87056" w:rsidRPr="00F87056" w:rsidRDefault="00F87056" w:rsidP="00F87056">
      <w:pPr>
        <w:rPr>
          <w:sz w:val="24"/>
          <w:szCs w:val="24"/>
        </w:rPr>
      </w:pPr>
      <w:r w:rsidRPr="00F87056">
        <w:rPr>
          <w:sz w:val="24"/>
          <w:szCs w:val="24"/>
        </w:rPr>
        <w:t xml:space="preserve">Η ελληνική κοινωνία στα τέλη της δεκαετίας του 1910 αντιμετώπιζε έντονες δυσκολίες λόγω των συνεπειών των βαλκανικών πολέμων, του Α΄ Παγκοσμίου Πολέμου και της μικρασιατικής περιπέτειας που προετοιμαζόταν. Οι μεγάλες μετακινήσεις πληθυσμών, η ανάγκη ενσωμάτωσης των προσφύγων από τις περιοχές που απελευθερώθηκαν, η οικονομική ύφεση και η αυξημένη ανεργία δημιούργησαν ένα εύθραυστο κοινωνικό πλαίσιο. Παράλληλα, η Ελλάδα βρέθηκε υπό την πίεση των διεθνών απαιτήσεων για πολιτική σταθερότητα και συνεργασία με τις Μεγάλες </w:t>
      </w:r>
      <w:r w:rsidRPr="00F87056">
        <w:rPr>
          <w:sz w:val="24"/>
          <w:szCs w:val="24"/>
        </w:rPr>
        <w:lastRenderedPageBreak/>
        <w:t>Δυνάμεις, γεγονός που περιόριζε την αυτονομία της στη χάραξη εσωτερικής και εξωτερικής πολιτικής.</w:t>
      </w:r>
    </w:p>
    <w:p w:rsidR="00F87056" w:rsidRPr="00F87056" w:rsidRDefault="00F87056" w:rsidP="00F87056">
      <w:pPr>
        <w:rPr>
          <w:sz w:val="24"/>
          <w:szCs w:val="24"/>
        </w:rPr>
      </w:pPr>
    </w:p>
    <w:p w:rsidR="00F87056" w:rsidRPr="00F87056" w:rsidRDefault="00F87056" w:rsidP="00F87056">
      <w:pPr>
        <w:rPr>
          <w:sz w:val="24"/>
          <w:szCs w:val="24"/>
        </w:rPr>
      </w:pPr>
      <w:r w:rsidRPr="00F87056">
        <w:rPr>
          <w:sz w:val="24"/>
          <w:szCs w:val="24"/>
        </w:rPr>
        <w:t>Η κοινωνική πίεση εντάθηκε επίσης λόγω της στρατιωτικής κινητοποίησης. Η εκστρατεία στη Μικρά Ασία απαιτούσε σημαντικούς ανθρώπινους και υλικοτεχνικούς πόρους, γεγονός που οδήγησε σε στρατολογικές πολιτικές που δεν γίνονταν πάντοτε αποδεκτές από τον πληθυσμό. Οι εντάσεις μεταξύ στρατού και πολιτών, οι οικονομικές δυσκολίες και η κοινωνική ανισότητα συνέβαλαν στη διαμόρφωση ενός κλίματος αμφιβολίας για την επιτυχία της εκστρατείας, παρά τον αρχικό ενθουσιασμό που επικρατούσε για την επέκταση της ελληνικής κυριαρχίας.</w:t>
      </w:r>
    </w:p>
    <w:p w:rsidR="00F87056" w:rsidRPr="00F87056" w:rsidRDefault="00F87056" w:rsidP="00F87056">
      <w:pPr>
        <w:rPr>
          <w:b/>
          <w:sz w:val="24"/>
          <w:szCs w:val="24"/>
        </w:rPr>
      </w:pPr>
    </w:p>
    <w:p w:rsidR="00F87056" w:rsidRPr="00F87056" w:rsidRDefault="00F87056" w:rsidP="00F87056">
      <w:pPr>
        <w:rPr>
          <w:b/>
          <w:sz w:val="22"/>
        </w:rPr>
      </w:pPr>
      <w:r w:rsidRPr="00F87056">
        <w:rPr>
          <w:b/>
          <w:sz w:val="22"/>
        </w:rPr>
        <w:t>3. Η στρατιωτική προετοιμασία και η αρχική φάση της εκστρατείας</w:t>
      </w:r>
    </w:p>
    <w:p w:rsidR="00F87056" w:rsidRDefault="00F87056" w:rsidP="00F87056"/>
    <w:p w:rsidR="00F87056" w:rsidRPr="00F87056" w:rsidRDefault="00F87056" w:rsidP="00F87056">
      <w:pPr>
        <w:rPr>
          <w:sz w:val="24"/>
          <w:szCs w:val="24"/>
        </w:rPr>
      </w:pPr>
      <w:r w:rsidRPr="00F87056">
        <w:rPr>
          <w:sz w:val="24"/>
          <w:szCs w:val="24"/>
        </w:rPr>
        <w:t xml:space="preserve">Η στρατιωτική προετοιμασία για την Μικρασιατική Εκστρατεία υπήρξε σύνθετη και πολυδιάστατη. Η Ελλάδα προσπάθησε να οργανώσει έναν στρατό που θα μπορούσε να αντιμετωπίσει τόσο τις γεωγραφικές προκλήσεις της </w:t>
      </w:r>
      <w:proofErr w:type="spellStart"/>
      <w:r w:rsidRPr="00F87056">
        <w:rPr>
          <w:sz w:val="24"/>
          <w:szCs w:val="24"/>
        </w:rPr>
        <w:t>Μικράς</w:t>
      </w:r>
      <w:proofErr w:type="spellEnd"/>
      <w:r w:rsidRPr="00F87056">
        <w:rPr>
          <w:sz w:val="24"/>
          <w:szCs w:val="24"/>
        </w:rPr>
        <w:t xml:space="preserve"> Ασίας όσο και την στρατηγική αντίσταση των τουρκικών δυνάμεων. Οι ελληνικές δυνάμεις, υπό την καθοδήγηση της στρατιωτικής ηγεσίας και με την υποστήριξη της </w:t>
      </w:r>
      <w:proofErr w:type="spellStart"/>
      <w:r w:rsidRPr="00F87056">
        <w:rPr>
          <w:sz w:val="24"/>
          <w:szCs w:val="24"/>
        </w:rPr>
        <w:t>Αντάντ</w:t>
      </w:r>
      <w:proofErr w:type="spellEnd"/>
      <w:r w:rsidRPr="00F87056">
        <w:rPr>
          <w:sz w:val="24"/>
          <w:szCs w:val="24"/>
        </w:rPr>
        <w:t>, κατέλαβαν τη Σμύρνη τον Μάιο του 1919 και ξεκίνησαν στρατιωτικές επιχειρήσεις για την επέκταση της ζώνης επιρροής τους στην ενδοχώρα.</w:t>
      </w:r>
    </w:p>
    <w:p w:rsidR="00F87056" w:rsidRPr="00F87056" w:rsidRDefault="00F87056" w:rsidP="00F87056">
      <w:pPr>
        <w:rPr>
          <w:sz w:val="24"/>
          <w:szCs w:val="24"/>
        </w:rPr>
      </w:pPr>
    </w:p>
    <w:p w:rsidR="00F87056" w:rsidRPr="00F87056" w:rsidRDefault="00F87056" w:rsidP="00F87056">
      <w:pPr>
        <w:rPr>
          <w:sz w:val="24"/>
          <w:szCs w:val="24"/>
        </w:rPr>
      </w:pPr>
      <w:r w:rsidRPr="00F87056">
        <w:rPr>
          <w:sz w:val="24"/>
          <w:szCs w:val="24"/>
        </w:rPr>
        <w:t>Η αρχική φάση χαρακτηρίστηκε από συγκρούσεις με τοπικές τουρκικές δυνάμεις, οι οποίες σύντομα οργανώθηκαν υπό την ηγεσία του Μουσταφά Κεμάλ. Η στρατιωτική τακτική της ελληνικής πλευράς βασιζόταν σε άμεσες επιθετικές ενέργειες, με στόχο την ταχεία κατάληψη περιοχών και τον έλεγχο των ελληνικών πληθυσμών. Ωστόσο, η πολεμική εμπειρία έδειξε ότι οι ελληνικές δυνάμεις αντιμετώπιζαν δυσκολίες στη διοίκηση, στην επικοινωνία και στον ανεφοδιασμό, γεγονός που θα αποτελούσε κρίσιμο παράγοντα για την εξέλιξη της εκστρατείας.</w:t>
      </w:r>
    </w:p>
    <w:p w:rsidR="00F87056" w:rsidRDefault="00F87056" w:rsidP="00F87056"/>
    <w:p w:rsidR="00F87056" w:rsidRPr="00F87056" w:rsidRDefault="00F87056" w:rsidP="00F87056">
      <w:pPr>
        <w:rPr>
          <w:b/>
          <w:sz w:val="22"/>
        </w:rPr>
      </w:pPr>
      <w:r w:rsidRPr="00F87056">
        <w:rPr>
          <w:b/>
          <w:sz w:val="22"/>
        </w:rPr>
        <w:t>4. Η τουρκική αντίδραση και η στρατηγική του Κεμάλ</w:t>
      </w:r>
    </w:p>
    <w:p w:rsidR="00F87056" w:rsidRDefault="00F87056" w:rsidP="00F87056"/>
    <w:p w:rsidR="00F87056" w:rsidRPr="00F87056" w:rsidRDefault="00F87056" w:rsidP="00F87056">
      <w:pPr>
        <w:rPr>
          <w:sz w:val="24"/>
          <w:szCs w:val="24"/>
        </w:rPr>
      </w:pPr>
      <w:r w:rsidRPr="00F87056">
        <w:rPr>
          <w:sz w:val="24"/>
          <w:szCs w:val="24"/>
        </w:rPr>
        <w:t>Η αντίδραση των τουρκικών δυνάμεων υπό τον Μουσταφά Κεμάλ ήταν στρατηγικά καλά οργανωμένη και καθοριστική για την έκβαση της εκστρατείας. Ο Κεμάλ κατάφερε να συγκεντρώσει την εθνικιστική αντίσταση και να εκμεταλλευτεί τις αδυναμίες της ελληνικής στρατιωτικής οργάνωσης. Η στρατηγική του βασίστηκε στη συγκέντρωση δυνάμεων σε κρίσιμες περιοχές, την εκμετάλλευση της γεωγραφικής γνώσης και την εφαρμογή τακτικών αντάρτικου πολέμου σε περιοχές όπου οι ελληνικές δυνάμεις ήταν πιο ευάλωτες.</w:t>
      </w:r>
    </w:p>
    <w:p w:rsidR="00F87056" w:rsidRPr="00F87056" w:rsidRDefault="00F87056" w:rsidP="00F87056">
      <w:pPr>
        <w:rPr>
          <w:sz w:val="24"/>
          <w:szCs w:val="24"/>
        </w:rPr>
      </w:pPr>
    </w:p>
    <w:p w:rsidR="00F87056" w:rsidRPr="00F87056" w:rsidRDefault="00F87056" w:rsidP="00F87056">
      <w:pPr>
        <w:rPr>
          <w:sz w:val="24"/>
          <w:szCs w:val="24"/>
        </w:rPr>
      </w:pPr>
      <w:r w:rsidRPr="00F87056">
        <w:rPr>
          <w:sz w:val="24"/>
          <w:szCs w:val="24"/>
        </w:rPr>
        <w:t xml:space="preserve">Η τουρκική στρατηγική απέδωσε σταδιακά αποτελέσματα, καθώς οι ελληνικές δυνάμεις συχνά αντιμετώπιζαν δυσκολίες στην επικοινωνία, στη συγκέντρωση εφοδίων και στη διατήρηση της ηθικής των στρατευμάτων. Παράλληλα, η διεθνής στήριξη που αναμενόταν από τις Μεγάλες Δυνάμεις άρχισε να μειώνεται, λόγω </w:t>
      </w:r>
      <w:r w:rsidRPr="00F87056">
        <w:rPr>
          <w:sz w:val="24"/>
          <w:szCs w:val="24"/>
        </w:rPr>
        <w:lastRenderedPageBreak/>
        <w:t>πολιτικών αλλαγών και των αντιφατικών συμφερόντων στο πλαίσιο της μεταπολεμικής Ευρώπης.</w:t>
      </w:r>
    </w:p>
    <w:p w:rsidR="00F87056" w:rsidRDefault="00F87056" w:rsidP="00F87056"/>
    <w:p w:rsidR="00F87056" w:rsidRPr="00F87056" w:rsidRDefault="00F87056" w:rsidP="00F87056">
      <w:pPr>
        <w:rPr>
          <w:b/>
          <w:sz w:val="22"/>
        </w:rPr>
      </w:pPr>
      <w:r w:rsidRPr="00F87056">
        <w:rPr>
          <w:b/>
          <w:sz w:val="22"/>
        </w:rPr>
        <w:t>5. Η κοινωνική διάσταση της εκστρατείας στη Μικρά Ασία</w:t>
      </w:r>
    </w:p>
    <w:p w:rsidR="00F87056" w:rsidRDefault="00F87056" w:rsidP="00F87056"/>
    <w:p w:rsidR="00F87056" w:rsidRPr="00F87056" w:rsidRDefault="00F87056" w:rsidP="00F87056">
      <w:pPr>
        <w:rPr>
          <w:sz w:val="24"/>
          <w:szCs w:val="24"/>
        </w:rPr>
      </w:pPr>
      <w:r w:rsidRPr="00F87056">
        <w:rPr>
          <w:sz w:val="24"/>
          <w:szCs w:val="24"/>
        </w:rPr>
        <w:t>Κατά τη διάρκεια της εκστρατείας, η ελληνική παρουσία στη Σμύρνη και τις γύρω περιοχές είχε σημαντικές κοινωνικές επιπτώσεις. Η τοπική ελληνική κοινότητα αντιμετώπιζε αφενός την ελπίδα για προστασία και αφετέρου τις συνέπειες της στρατιωτικής αντιπαράθεσης, όπως καταστροφή υποδομών, εκτοπισμούς και έντονο φόβο. Παράλληλα, οι ελληνικές δυνάμεις βρέθηκαν αντιμέτωπες με την ανάγκη να διατηρήσουν την τάξη και την ασφάλεια σε περιοχές όπου η παρουσία τους ήταν αμφισβητούμενη.</w:t>
      </w:r>
    </w:p>
    <w:p w:rsidR="00F87056" w:rsidRPr="00F87056" w:rsidRDefault="00F87056" w:rsidP="00F87056">
      <w:pPr>
        <w:rPr>
          <w:sz w:val="24"/>
          <w:szCs w:val="24"/>
        </w:rPr>
      </w:pPr>
    </w:p>
    <w:p w:rsidR="00F87056" w:rsidRPr="00F87056" w:rsidRDefault="00F87056" w:rsidP="00F87056">
      <w:pPr>
        <w:rPr>
          <w:sz w:val="24"/>
          <w:szCs w:val="24"/>
        </w:rPr>
      </w:pPr>
      <w:r w:rsidRPr="00F87056">
        <w:rPr>
          <w:sz w:val="24"/>
          <w:szCs w:val="24"/>
        </w:rPr>
        <w:t>Η κοινωνική πίεση στην Ελλάδα εντάθηκε καθώς οι πληροφορίες για τις δυσκολίες της εκστρατείας έφταναν στα ΜΜΕ και στον πολιτικό χώρο, δημιουργώντας ένα κλίμα αμφιβολίας για την επιτυχία της επιχείρησης. Οι στρατιωτικές απώλειες και οι οικονομικές δαπάνες επηρέασαν την κοινή γνώμη και συνέβαλαν στην αύξηση της πολιτικής αστάθειας, με αποτέλεσμα οι εσωτερικές πολιτικές κρίσεις να συνδέονται άμεσα με την εξέλιξη της εκστρατείας.</w:t>
      </w:r>
    </w:p>
    <w:p w:rsidR="00F87056" w:rsidRDefault="00F87056" w:rsidP="00F87056"/>
    <w:p w:rsidR="00F87056" w:rsidRPr="00F87056" w:rsidRDefault="00F87056" w:rsidP="00F87056">
      <w:pPr>
        <w:rPr>
          <w:b/>
          <w:sz w:val="22"/>
        </w:rPr>
      </w:pPr>
      <w:r w:rsidRPr="00F87056">
        <w:rPr>
          <w:b/>
          <w:sz w:val="22"/>
        </w:rPr>
        <w:t>6. Η κορύφωση και η κατάρρευση της εκστρατείας</w:t>
      </w:r>
    </w:p>
    <w:p w:rsidR="00F87056" w:rsidRDefault="00F87056" w:rsidP="00F87056"/>
    <w:p w:rsidR="00F87056" w:rsidRPr="00F87056" w:rsidRDefault="00F87056" w:rsidP="00F87056">
      <w:pPr>
        <w:rPr>
          <w:sz w:val="24"/>
          <w:szCs w:val="24"/>
        </w:rPr>
      </w:pPr>
      <w:r w:rsidRPr="00F87056">
        <w:rPr>
          <w:sz w:val="24"/>
          <w:szCs w:val="24"/>
        </w:rPr>
        <w:t xml:space="preserve">Η Μικρασιατική Εκστρατεία κορυφώθηκε με τις σημαντικές μάχες στο εσωτερικό της </w:t>
      </w:r>
      <w:proofErr w:type="spellStart"/>
      <w:r w:rsidRPr="00F87056">
        <w:rPr>
          <w:sz w:val="24"/>
          <w:szCs w:val="24"/>
        </w:rPr>
        <w:t>Μικράς</w:t>
      </w:r>
      <w:proofErr w:type="spellEnd"/>
      <w:r w:rsidRPr="00F87056">
        <w:rPr>
          <w:sz w:val="24"/>
          <w:szCs w:val="24"/>
        </w:rPr>
        <w:t xml:space="preserve"> Ασίας, όπου η ελληνική στρατιωτική παρουσία αντιμετώπισε την οργανωμένη αντίσταση των τουρκικών δυνάμεων. Η αποτυχία συντονισμού, η έλλειψη στρατηγικής ευελιξίας και η σταδιακή αποχώρηση της διεθνούς στήριξης οδήγησαν τελικά στην ελληνική ήττα. Η καταστροφή της Σμύρνης τον Σεπτέμβριο του 1922 σηματοδότησε το τέλος της ελληνικής παρουσίας στη Μικρά Ασία και υπήρξε η κορυφαία έκφραση της στρατιωτικής και πολιτικής αποτυχίας.</w:t>
      </w:r>
    </w:p>
    <w:p w:rsidR="00F87056" w:rsidRPr="00F87056" w:rsidRDefault="00F87056" w:rsidP="00F87056">
      <w:pPr>
        <w:rPr>
          <w:sz w:val="24"/>
          <w:szCs w:val="24"/>
        </w:rPr>
      </w:pPr>
    </w:p>
    <w:p w:rsidR="00F87056" w:rsidRPr="00F87056" w:rsidRDefault="00F87056" w:rsidP="00F87056">
      <w:pPr>
        <w:rPr>
          <w:sz w:val="24"/>
          <w:szCs w:val="24"/>
        </w:rPr>
      </w:pPr>
      <w:r w:rsidRPr="00F87056">
        <w:rPr>
          <w:sz w:val="24"/>
          <w:szCs w:val="24"/>
        </w:rPr>
        <w:t>Η κατάρρευση της εκστρατείας είχε πολλαπλές συνέπειες: τη μαζική προσφυγιά των ελληνικών πληθυσμών, την ανάγκη αναδιοργάνωσης της ελληνικής πολιτικής σκηνής, την κοινωνική αναταραχή και την οικονομική πίεση. Παράλληλα, η νίκη του τουρκικού εθνικιστικού κινήματος εδραίωσε τη νέα εθνική τάξη στην Τουρκία και αποτέλεσε θεμέλιο για τη δημιουργία της σύγχρονης τουρκικής πολιτείας.</w:t>
      </w:r>
    </w:p>
    <w:p w:rsidR="00F87056" w:rsidRDefault="00F87056" w:rsidP="00F87056"/>
    <w:p w:rsidR="00F87056" w:rsidRPr="00F87056" w:rsidRDefault="00F87056" w:rsidP="00F87056">
      <w:pPr>
        <w:rPr>
          <w:b/>
          <w:sz w:val="22"/>
        </w:rPr>
      </w:pPr>
      <w:r w:rsidRPr="00F87056">
        <w:rPr>
          <w:b/>
          <w:sz w:val="22"/>
        </w:rPr>
        <w:t>7. Διεθνείς διαστάσεις και συνέπειες</w:t>
      </w:r>
    </w:p>
    <w:p w:rsidR="00F87056" w:rsidRDefault="00F87056" w:rsidP="00F87056"/>
    <w:p w:rsidR="00F87056" w:rsidRPr="00F87056" w:rsidRDefault="00F87056" w:rsidP="00F87056">
      <w:pPr>
        <w:rPr>
          <w:sz w:val="24"/>
          <w:szCs w:val="24"/>
        </w:rPr>
      </w:pPr>
      <w:r w:rsidRPr="00F87056">
        <w:rPr>
          <w:sz w:val="24"/>
          <w:szCs w:val="24"/>
        </w:rPr>
        <w:t>Η διεθνής διάσταση της εκστρατείας υπήρξε κρίσιμη. Οι ελληνικές ενέργειες στη Μικρά Ασία υποστηρίχθηκαν αρχικά από τη Μεγάλη Βρετανία και τη Γαλλία, αλλά η μεταπολεμική αναδιοργάνωση της Ευρώπης και η αλλαγή των γεωπολιτικών ισορροπιών περιόρισαν την αποτελεσματικότητα αυτής της υποστήριξης. Η διεθνής κοινότητα παρακολουθούσε με ανησυχία τις εξελίξεις, ενώ οι πολιτικές αντιφάσεις και τα συμφέροντα των Μεγάλων Δυνάμεων περιέπλεκαν την ελληνική στρατηγική, καθιστώντας την εκστρατεία ιδιαίτερα ευάλωτη σε εξωτερικούς παράγοντες.</w:t>
      </w:r>
    </w:p>
    <w:p w:rsidR="00F87056" w:rsidRPr="00F87056" w:rsidRDefault="00F87056" w:rsidP="00F87056">
      <w:pPr>
        <w:rPr>
          <w:sz w:val="24"/>
          <w:szCs w:val="24"/>
        </w:rPr>
      </w:pPr>
    </w:p>
    <w:p w:rsidR="00F87056" w:rsidRPr="00F87056" w:rsidRDefault="00F87056" w:rsidP="00F87056">
      <w:pPr>
        <w:rPr>
          <w:sz w:val="24"/>
          <w:szCs w:val="24"/>
        </w:rPr>
      </w:pPr>
      <w:r w:rsidRPr="00F87056">
        <w:rPr>
          <w:sz w:val="24"/>
          <w:szCs w:val="24"/>
        </w:rPr>
        <w:t>Η ανάλυση της διεθνούς διάστασης αποδεικνύει ότι η αποτυχία της Μικρασιατικής Εκστρατείας δεν ήταν μόνο αποτέλεσμα εσωτερικών αδυναμιών, αλλά και συνέπεια της αλληλεπίδρασης μεταξύ εθνικής στρατηγικής και διεθνούς πολιτικής πραγματικότητας. Οι συνέπειες αυτής της αποτυχίας επηρέασαν την Ελλάδα για πολλές δεκαετίες, τόσο στον πολιτικό όσο και στον κοινωνικό και οικονομικό τομέα.</w:t>
      </w:r>
    </w:p>
    <w:p w:rsidR="00F87056" w:rsidRPr="00F87056" w:rsidRDefault="00F87056" w:rsidP="00F87056">
      <w:pPr>
        <w:rPr>
          <w:sz w:val="24"/>
          <w:szCs w:val="24"/>
        </w:rPr>
      </w:pPr>
    </w:p>
    <w:p w:rsidR="00F87056" w:rsidRPr="00F87056" w:rsidRDefault="00F87056" w:rsidP="00F87056">
      <w:pPr>
        <w:rPr>
          <w:b/>
          <w:sz w:val="22"/>
        </w:rPr>
      </w:pPr>
      <w:r w:rsidRPr="00F87056">
        <w:rPr>
          <w:b/>
          <w:sz w:val="22"/>
        </w:rPr>
        <w:t>Συμπεράσματα</w:t>
      </w:r>
    </w:p>
    <w:p w:rsidR="00F87056" w:rsidRDefault="00F87056" w:rsidP="00F87056"/>
    <w:p w:rsidR="00F87056" w:rsidRPr="00F87056" w:rsidRDefault="00F87056" w:rsidP="00F87056">
      <w:pPr>
        <w:rPr>
          <w:sz w:val="24"/>
          <w:szCs w:val="24"/>
        </w:rPr>
      </w:pPr>
      <w:bookmarkStart w:id="0" w:name="_GoBack"/>
      <w:r w:rsidRPr="00F87056">
        <w:rPr>
          <w:sz w:val="24"/>
          <w:szCs w:val="24"/>
        </w:rPr>
        <w:t>Η Μικρασιατική Εκστρατεία αποτελεί ένα πολυδιάστατο ιστορικό γεγονός που αναδεικνύει τη σύνδεση μεταξύ εθνικής πολιτικής, στρατιωτικής στρατηγικής, κοινωνικής πραγματικότητας και διεθνούς σφαίρας. Η περίοδος πριν την εκστρατεία χαρακτηρίστηκε από έντονη πολιτική πόλωση, κοινωνικές και οικονομικές δυσκολίες και διεθνείς πιέσεις, οι οποίες επηρέασαν την οργάνωση και την αποτελεσματικότητα των ελληνικών στρατιωτικών δυνάμεων. Η στρατηγική αντίσταση των τουρκικών δυνάμεων, η διοικητική αδυναμία και η μείωση της διεθνούς υποστήριξης οδήγησαν τελικά στην αποτυχία της εκστρατείας και στις δραματικές κοινωνικές και πολιτικές συνέπειες που ακολούθησαν.</w:t>
      </w:r>
    </w:p>
    <w:p w:rsidR="00F87056" w:rsidRPr="00F87056" w:rsidRDefault="00F87056" w:rsidP="00F87056">
      <w:pPr>
        <w:rPr>
          <w:sz w:val="24"/>
          <w:szCs w:val="24"/>
        </w:rPr>
      </w:pPr>
    </w:p>
    <w:p w:rsidR="00154EB6" w:rsidRPr="00F87056" w:rsidRDefault="00F87056" w:rsidP="00F87056">
      <w:pPr>
        <w:rPr>
          <w:sz w:val="24"/>
          <w:szCs w:val="24"/>
        </w:rPr>
      </w:pPr>
      <w:r w:rsidRPr="00F87056">
        <w:rPr>
          <w:sz w:val="24"/>
          <w:szCs w:val="24"/>
        </w:rPr>
        <w:t>Η ιστορική μελέτη της Μικρασιατικής Εκστρατείας παρέχει πολύτιμα διδάγματα για την κατανόηση των σχέσεων μεταξύ στρατιωτικής στρατηγικής, πολιτικής ηγεσίας και κοινωνικής δυναμικής, αναδεικνύοντας ταυτόχρονα τις πολύπλοκες αλληλεπιδράσεις μεταξύ εθνικής και διεθνούς πολιτικής στην πρώιμη φάση του 20ού αιώνα.</w:t>
      </w:r>
      <w:bookmarkEnd w:id="0"/>
    </w:p>
    <w:sectPr w:rsidR="00154EB6" w:rsidRPr="00F87056" w:rsidSect="007739D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17AD9"/>
    <w:multiLevelType w:val="multilevel"/>
    <w:tmpl w:val="4928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246AC7"/>
    <w:multiLevelType w:val="multilevel"/>
    <w:tmpl w:val="604C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3854CF"/>
    <w:multiLevelType w:val="multilevel"/>
    <w:tmpl w:val="8A66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0C0160"/>
    <w:multiLevelType w:val="multilevel"/>
    <w:tmpl w:val="7E72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EB6"/>
    <w:rsid w:val="00154EB6"/>
    <w:rsid w:val="00184E45"/>
    <w:rsid w:val="007739DA"/>
    <w:rsid w:val="00F87056"/>
    <w:rsid w:val="00FC70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9DA"/>
  </w:style>
  <w:style w:type="paragraph" w:styleId="1">
    <w:name w:val="heading 1"/>
    <w:basedOn w:val="a"/>
    <w:next w:val="a"/>
    <w:link w:val="1Char"/>
    <w:uiPriority w:val="9"/>
    <w:qFormat/>
    <w:rsid w:val="00154E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154EB6"/>
    <w:pPr>
      <w:spacing w:before="100" w:beforeAutospacing="1" w:after="100" w:afterAutospacing="1" w:line="240" w:lineRule="auto"/>
      <w:outlineLvl w:val="1"/>
    </w:pPr>
    <w:rPr>
      <w:rFonts w:eastAsia="Times New Roman"/>
      <w:b/>
      <w:bCs/>
      <w:sz w:val="36"/>
      <w:szCs w:val="36"/>
      <w:lang w:eastAsia="el-GR"/>
    </w:rPr>
  </w:style>
  <w:style w:type="paragraph" w:styleId="3">
    <w:name w:val="heading 3"/>
    <w:basedOn w:val="a"/>
    <w:link w:val="3Char"/>
    <w:uiPriority w:val="9"/>
    <w:qFormat/>
    <w:rsid w:val="00154EB6"/>
    <w:pPr>
      <w:spacing w:before="100" w:beforeAutospacing="1" w:after="100" w:afterAutospacing="1" w:line="240" w:lineRule="auto"/>
      <w:outlineLvl w:val="2"/>
    </w:pPr>
    <w:rPr>
      <w:rFonts w:eastAsia="Times New Roman"/>
      <w:b/>
      <w:bCs/>
      <w:sz w:val="27"/>
      <w:szCs w:val="27"/>
      <w:lang w:eastAsia="el-GR"/>
    </w:rPr>
  </w:style>
  <w:style w:type="paragraph" w:styleId="4">
    <w:name w:val="heading 4"/>
    <w:basedOn w:val="a"/>
    <w:link w:val="4Char"/>
    <w:uiPriority w:val="9"/>
    <w:qFormat/>
    <w:rsid w:val="00154EB6"/>
    <w:pPr>
      <w:spacing w:before="100" w:beforeAutospacing="1" w:after="100" w:afterAutospacing="1" w:line="240" w:lineRule="auto"/>
      <w:outlineLvl w:val="3"/>
    </w:pPr>
    <w:rPr>
      <w:rFonts w:eastAsia="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154EB6"/>
    <w:rPr>
      <w:rFonts w:eastAsia="Times New Roman"/>
      <w:b/>
      <w:bCs/>
      <w:sz w:val="36"/>
      <w:szCs w:val="36"/>
      <w:lang w:eastAsia="el-GR"/>
    </w:rPr>
  </w:style>
  <w:style w:type="character" w:customStyle="1" w:styleId="3Char">
    <w:name w:val="Επικεφαλίδα 3 Char"/>
    <w:basedOn w:val="a0"/>
    <w:link w:val="3"/>
    <w:uiPriority w:val="9"/>
    <w:rsid w:val="00154EB6"/>
    <w:rPr>
      <w:rFonts w:eastAsia="Times New Roman"/>
      <w:b/>
      <w:bCs/>
      <w:sz w:val="27"/>
      <w:szCs w:val="27"/>
      <w:lang w:eastAsia="el-GR"/>
    </w:rPr>
  </w:style>
  <w:style w:type="character" w:customStyle="1" w:styleId="4Char">
    <w:name w:val="Επικεφαλίδα 4 Char"/>
    <w:basedOn w:val="a0"/>
    <w:link w:val="4"/>
    <w:uiPriority w:val="9"/>
    <w:rsid w:val="00154EB6"/>
    <w:rPr>
      <w:rFonts w:eastAsia="Times New Roman"/>
      <w:b/>
      <w:bCs/>
      <w:sz w:val="24"/>
      <w:szCs w:val="24"/>
      <w:lang w:eastAsia="el-GR"/>
    </w:rPr>
  </w:style>
  <w:style w:type="character" w:styleId="a3">
    <w:name w:val="Strong"/>
    <w:basedOn w:val="a0"/>
    <w:uiPriority w:val="22"/>
    <w:qFormat/>
    <w:rsid w:val="00154EB6"/>
    <w:rPr>
      <w:b/>
      <w:bCs/>
    </w:rPr>
  </w:style>
  <w:style w:type="paragraph" w:styleId="Web">
    <w:name w:val="Normal (Web)"/>
    <w:basedOn w:val="a"/>
    <w:uiPriority w:val="99"/>
    <w:unhideWhenUsed/>
    <w:rsid w:val="00154EB6"/>
    <w:pPr>
      <w:spacing w:before="100" w:beforeAutospacing="1" w:after="100" w:afterAutospacing="1" w:line="240" w:lineRule="auto"/>
    </w:pPr>
    <w:rPr>
      <w:rFonts w:eastAsia="Times New Roman"/>
      <w:sz w:val="24"/>
      <w:szCs w:val="24"/>
      <w:lang w:eastAsia="el-GR"/>
    </w:rPr>
  </w:style>
  <w:style w:type="character" w:styleId="a4">
    <w:name w:val="Emphasis"/>
    <w:basedOn w:val="a0"/>
    <w:uiPriority w:val="20"/>
    <w:qFormat/>
    <w:rsid w:val="00154EB6"/>
    <w:rPr>
      <w:i/>
      <w:iCs/>
    </w:rPr>
  </w:style>
  <w:style w:type="character" w:customStyle="1" w:styleId="1Char">
    <w:name w:val="Επικεφαλίδα 1 Char"/>
    <w:basedOn w:val="a0"/>
    <w:link w:val="1"/>
    <w:uiPriority w:val="9"/>
    <w:rsid w:val="00154EB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9DA"/>
  </w:style>
  <w:style w:type="paragraph" w:styleId="1">
    <w:name w:val="heading 1"/>
    <w:basedOn w:val="a"/>
    <w:next w:val="a"/>
    <w:link w:val="1Char"/>
    <w:uiPriority w:val="9"/>
    <w:qFormat/>
    <w:rsid w:val="00154E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154EB6"/>
    <w:pPr>
      <w:spacing w:before="100" w:beforeAutospacing="1" w:after="100" w:afterAutospacing="1" w:line="240" w:lineRule="auto"/>
      <w:outlineLvl w:val="1"/>
    </w:pPr>
    <w:rPr>
      <w:rFonts w:eastAsia="Times New Roman"/>
      <w:b/>
      <w:bCs/>
      <w:sz w:val="36"/>
      <w:szCs w:val="36"/>
      <w:lang w:eastAsia="el-GR"/>
    </w:rPr>
  </w:style>
  <w:style w:type="paragraph" w:styleId="3">
    <w:name w:val="heading 3"/>
    <w:basedOn w:val="a"/>
    <w:link w:val="3Char"/>
    <w:uiPriority w:val="9"/>
    <w:qFormat/>
    <w:rsid w:val="00154EB6"/>
    <w:pPr>
      <w:spacing w:before="100" w:beforeAutospacing="1" w:after="100" w:afterAutospacing="1" w:line="240" w:lineRule="auto"/>
      <w:outlineLvl w:val="2"/>
    </w:pPr>
    <w:rPr>
      <w:rFonts w:eastAsia="Times New Roman"/>
      <w:b/>
      <w:bCs/>
      <w:sz w:val="27"/>
      <w:szCs w:val="27"/>
      <w:lang w:eastAsia="el-GR"/>
    </w:rPr>
  </w:style>
  <w:style w:type="paragraph" w:styleId="4">
    <w:name w:val="heading 4"/>
    <w:basedOn w:val="a"/>
    <w:link w:val="4Char"/>
    <w:uiPriority w:val="9"/>
    <w:qFormat/>
    <w:rsid w:val="00154EB6"/>
    <w:pPr>
      <w:spacing w:before="100" w:beforeAutospacing="1" w:after="100" w:afterAutospacing="1" w:line="240" w:lineRule="auto"/>
      <w:outlineLvl w:val="3"/>
    </w:pPr>
    <w:rPr>
      <w:rFonts w:eastAsia="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154EB6"/>
    <w:rPr>
      <w:rFonts w:eastAsia="Times New Roman"/>
      <w:b/>
      <w:bCs/>
      <w:sz w:val="36"/>
      <w:szCs w:val="36"/>
      <w:lang w:eastAsia="el-GR"/>
    </w:rPr>
  </w:style>
  <w:style w:type="character" w:customStyle="1" w:styleId="3Char">
    <w:name w:val="Επικεφαλίδα 3 Char"/>
    <w:basedOn w:val="a0"/>
    <w:link w:val="3"/>
    <w:uiPriority w:val="9"/>
    <w:rsid w:val="00154EB6"/>
    <w:rPr>
      <w:rFonts w:eastAsia="Times New Roman"/>
      <w:b/>
      <w:bCs/>
      <w:sz w:val="27"/>
      <w:szCs w:val="27"/>
      <w:lang w:eastAsia="el-GR"/>
    </w:rPr>
  </w:style>
  <w:style w:type="character" w:customStyle="1" w:styleId="4Char">
    <w:name w:val="Επικεφαλίδα 4 Char"/>
    <w:basedOn w:val="a0"/>
    <w:link w:val="4"/>
    <w:uiPriority w:val="9"/>
    <w:rsid w:val="00154EB6"/>
    <w:rPr>
      <w:rFonts w:eastAsia="Times New Roman"/>
      <w:b/>
      <w:bCs/>
      <w:sz w:val="24"/>
      <w:szCs w:val="24"/>
      <w:lang w:eastAsia="el-GR"/>
    </w:rPr>
  </w:style>
  <w:style w:type="character" w:styleId="a3">
    <w:name w:val="Strong"/>
    <w:basedOn w:val="a0"/>
    <w:uiPriority w:val="22"/>
    <w:qFormat/>
    <w:rsid w:val="00154EB6"/>
    <w:rPr>
      <w:b/>
      <w:bCs/>
    </w:rPr>
  </w:style>
  <w:style w:type="paragraph" w:styleId="Web">
    <w:name w:val="Normal (Web)"/>
    <w:basedOn w:val="a"/>
    <w:uiPriority w:val="99"/>
    <w:unhideWhenUsed/>
    <w:rsid w:val="00154EB6"/>
    <w:pPr>
      <w:spacing w:before="100" w:beforeAutospacing="1" w:after="100" w:afterAutospacing="1" w:line="240" w:lineRule="auto"/>
    </w:pPr>
    <w:rPr>
      <w:rFonts w:eastAsia="Times New Roman"/>
      <w:sz w:val="24"/>
      <w:szCs w:val="24"/>
      <w:lang w:eastAsia="el-GR"/>
    </w:rPr>
  </w:style>
  <w:style w:type="character" w:styleId="a4">
    <w:name w:val="Emphasis"/>
    <w:basedOn w:val="a0"/>
    <w:uiPriority w:val="20"/>
    <w:qFormat/>
    <w:rsid w:val="00154EB6"/>
    <w:rPr>
      <w:i/>
      <w:iCs/>
    </w:rPr>
  </w:style>
  <w:style w:type="character" w:customStyle="1" w:styleId="1Char">
    <w:name w:val="Επικεφαλίδα 1 Char"/>
    <w:basedOn w:val="a0"/>
    <w:link w:val="1"/>
    <w:uiPriority w:val="9"/>
    <w:rsid w:val="00154EB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2532">
      <w:bodyDiv w:val="1"/>
      <w:marLeft w:val="0"/>
      <w:marRight w:val="0"/>
      <w:marTop w:val="0"/>
      <w:marBottom w:val="0"/>
      <w:divBdr>
        <w:top w:val="none" w:sz="0" w:space="0" w:color="auto"/>
        <w:left w:val="none" w:sz="0" w:space="0" w:color="auto"/>
        <w:bottom w:val="none" w:sz="0" w:space="0" w:color="auto"/>
        <w:right w:val="none" w:sz="0" w:space="0" w:color="auto"/>
      </w:divBdr>
    </w:div>
    <w:div w:id="457572544">
      <w:bodyDiv w:val="1"/>
      <w:marLeft w:val="0"/>
      <w:marRight w:val="0"/>
      <w:marTop w:val="0"/>
      <w:marBottom w:val="0"/>
      <w:divBdr>
        <w:top w:val="none" w:sz="0" w:space="0" w:color="auto"/>
        <w:left w:val="none" w:sz="0" w:space="0" w:color="auto"/>
        <w:bottom w:val="none" w:sz="0" w:space="0" w:color="auto"/>
        <w:right w:val="none" w:sz="0" w:space="0" w:color="auto"/>
      </w:divBdr>
    </w:div>
    <w:div w:id="1305936545">
      <w:bodyDiv w:val="1"/>
      <w:marLeft w:val="0"/>
      <w:marRight w:val="0"/>
      <w:marTop w:val="0"/>
      <w:marBottom w:val="0"/>
      <w:divBdr>
        <w:top w:val="none" w:sz="0" w:space="0" w:color="auto"/>
        <w:left w:val="none" w:sz="0" w:space="0" w:color="auto"/>
        <w:bottom w:val="none" w:sz="0" w:space="0" w:color="auto"/>
        <w:right w:val="none" w:sz="0" w:space="0" w:color="auto"/>
      </w:divBdr>
    </w:div>
    <w:div w:id="1409107368">
      <w:bodyDiv w:val="1"/>
      <w:marLeft w:val="0"/>
      <w:marRight w:val="0"/>
      <w:marTop w:val="0"/>
      <w:marBottom w:val="0"/>
      <w:divBdr>
        <w:top w:val="none" w:sz="0" w:space="0" w:color="auto"/>
        <w:left w:val="none" w:sz="0" w:space="0" w:color="auto"/>
        <w:bottom w:val="none" w:sz="0" w:space="0" w:color="auto"/>
        <w:right w:val="none" w:sz="0" w:space="0" w:color="auto"/>
      </w:divBdr>
    </w:div>
    <w:div w:id="166103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7697</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iMasteRepair</dc:creator>
  <cp:lastModifiedBy>Spyros Christakis</cp:lastModifiedBy>
  <cp:revision>2</cp:revision>
  <dcterms:created xsi:type="dcterms:W3CDTF">2025-12-04T08:27:00Z</dcterms:created>
  <dcterms:modified xsi:type="dcterms:W3CDTF">2025-12-04T08:27:00Z</dcterms:modified>
</cp:coreProperties>
</file>